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61" w:rsidRPr="001B0AA2" w:rsidRDefault="005E3A61" w:rsidP="005E3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ДОГОВОР об оказании клининговых услуг</w:t>
      </w:r>
    </w:p>
    <w:p w:rsidR="005E3A61" w:rsidRPr="001B0AA2" w:rsidRDefault="005E3A61" w:rsidP="005E3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_________________/_______________</w:t>
      </w:r>
    </w:p>
    <w:p w:rsidR="005E3A61" w:rsidRPr="001B0AA2" w:rsidRDefault="005E3A61" w:rsidP="005E3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Кострома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» ______ 2024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A2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ООО «НОВАТЭК-Кострома»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</w:t>
      </w:r>
      <w:r w:rsidRPr="001B0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«Заказчик»,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Генерального директора Смирнова Дмитрия Михайловича действующего на основании Устава, с одной стороны, и _____________________________________________________, именуемое в дальнейшем </w:t>
      </w:r>
      <w:r w:rsidRPr="001B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«Исполнитель»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______________________________, действующего на основании _____________, с другой стороны, совместно именуемые «Стороны», заключили настоящий Договор о нижеследующем:</w:t>
      </w:r>
    </w:p>
    <w:p w:rsidR="005E3A61" w:rsidRPr="001B0AA2" w:rsidRDefault="005E3A61" w:rsidP="005E3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 ДОГОВОРА </w:t>
      </w:r>
    </w:p>
    <w:p w:rsidR="005E3A61" w:rsidRPr="001B0AA2" w:rsidRDefault="005E3A61" w:rsidP="005E3A61">
      <w:pPr>
        <w:pStyle w:val="a3"/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Default="005E3A61" w:rsidP="005E3A61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64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поручает, а Исполнитель принимает на себя обязательств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по </w:t>
      </w:r>
      <w:r w:rsidRPr="00E13F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заданию </w:t>
      </w:r>
    </w:p>
    <w:p w:rsidR="005E3A61" w:rsidRPr="00E13F6C" w:rsidRDefault="005E3A61" w:rsidP="005E3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3F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Заказчика (Приложение № 1 к настоящему Договору) оказать клининговые услуги (далее именуемые - «Услуги»), а Заказчик обязуется принять и оплатить Услуги Исполнителя в сроки и в порядке, установленные настоящим Договором. </w:t>
      </w:r>
    </w:p>
    <w:p w:rsidR="005E3A61" w:rsidRDefault="005E3A61" w:rsidP="005E3A61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обязуется выполнять весь объем услуг согласно п.1.1. ежемесячно,</w:t>
      </w:r>
    </w:p>
    <w:p w:rsidR="005E3A61" w:rsidRPr="00894644" w:rsidRDefault="005E3A61" w:rsidP="005E3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4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один раз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последнюю декаду</w:t>
      </w:r>
      <w:r w:rsidRPr="008946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месяца, предварительно согласовав с Заказчиком выезд на объект по устной или письменной заявке Заказчика.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1.3. Результат оказанных Услуг передается Заказ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чику по Акту об оказании услуг 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порядке, установленном настоящим Договором, в 2 экземплярах на бумажной основе.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Место оказания Услуг: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1.4.1. г. Кострома, ул. Лесная, д.37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1.4.2. г. Кострома, ул. Нижняя </w:t>
      </w:r>
      <w:proofErr w:type="spellStart"/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Дебря</w:t>
      </w:r>
      <w:proofErr w:type="spellEnd"/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86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1.4.3. г. Кострома, ул. Нижняя </w:t>
      </w:r>
      <w:proofErr w:type="spellStart"/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Дебря</w:t>
      </w:r>
      <w:proofErr w:type="spellEnd"/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, д. 88</w:t>
      </w:r>
    </w:p>
    <w:p w:rsidR="005E3A61" w:rsidRPr="001B0AA2" w:rsidRDefault="005E3A61" w:rsidP="005E3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УСЛУГ И ПОРЯДОК РАСЧЕТОВ</w:t>
      </w:r>
    </w:p>
    <w:p w:rsidR="005E3A61" w:rsidRPr="001B0AA2" w:rsidRDefault="005E3A61" w:rsidP="005E3A61">
      <w:pPr>
        <w:pStyle w:val="a3"/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2.1. Стоимость оказания услуг Исполни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теля по настоящему Договору буде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 </w:t>
      </w:r>
    </w:p>
    <w:p w:rsidR="005E3A61" w:rsidRDefault="005E3A61" w:rsidP="005E3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определяться из Приложения №1, являющимся неотъемлемой частью данного Договора.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2.2. По результатам выполненной в календарном месяце работы Исполнитель оформляет и передает Заказчику акт об оказании услуги и счет на оплату услуги. Заказчик при отсутствии претензий по оказанной услуге, подписывает акт, принимая тем самым, счет к оплате. При наличии со стороны Заказчика мотивированных возражений, оформленных письменно и врученных Исполнителю, Стороны создают совместную комиссию для урегулирования вопроса оплаты оказанной услуги.</w:t>
      </w:r>
    </w:p>
    <w:p w:rsidR="005E3A61" w:rsidRPr="001B0AA2" w:rsidRDefault="005E3A61" w:rsidP="005E3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цену настоящего Договора включены</w:t>
      </w:r>
      <w:r w:rsidRPr="001B0A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расходы и издержки Исполнителя, связанные с выполнением им принятых на себя обязательств по настоящему Договору.</w:t>
      </w:r>
    </w:p>
    <w:p w:rsidR="005E3A61" w:rsidRPr="001B0AA2" w:rsidRDefault="005E3A61" w:rsidP="005E3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Оплата по настоящему Договору производится Заказчиком на основании подписанного Сторонами Акта об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оказании услуг и предоставленного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счёта. 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Иные </w:t>
      </w:r>
      <w:r w:rsidR="005D45E4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 предусмотренные п. 1.1 Договора, а также стоимость расходных материалов, оплачиваются Заказчиком на основании отдельно выставленных счетов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течение 10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Десяти) 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</w:t>
      </w:r>
      <w:proofErr w:type="gramEnd"/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даты подписания </w:t>
      </w:r>
      <w:r w:rsidRPr="002361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Акта </w:t>
      </w:r>
      <w:r w:rsidR="00236187" w:rsidRPr="00236187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оказании услуг</w:t>
      </w:r>
      <w:r w:rsidRPr="0023618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в течение 10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(Десяти) рабочих дней с момента получения счета, обязан оплатить фактически оказанные в расчётном месяце услуги путем перечисления денежных средств на расчётный счёт, указанный Исполнителем. 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ПРАВА И ОБЯЗАННОСТИ ИСПОЛНИТЕЛЯ</w:t>
      </w:r>
    </w:p>
    <w:p w:rsidR="005E3A61" w:rsidRPr="001B0AA2" w:rsidRDefault="005E3A61" w:rsidP="005E3A61">
      <w:pPr>
        <w:pStyle w:val="a3"/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обязан:</w:t>
      </w:r>
    </w:p>
    <w:p w:rsidR="005E3A61" w:rsidRPr="001B0AA2" w:rsidRDefault="005E3A61" w:rsidP="005E3A61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Обеспечить выполнение обязательств по настоящему Договору надлежащим </w:t>
      </w:r>
    </w:p>
    <w:p w:rsidR="005E3A61" w:rsidRPr="001B0AA2" w:rsidRDefault="005E3A61" w:rsidP="005E3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образом и в срок, установленный настоящим Договором. </w:t>
      </w:r>
    </w:p>
    <w:p w:rsidR="005D45E4" w:rsidRDefault="00236187" w:rsidP="00236187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Устранить недостатки</w:t>
      </w:r>
      <w:r w:rsidR="005E3A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оказанных </w:t>
      </w:r>
      <w:proofErr w:type="gramStart"/>
      <w:r w:rsidR="005E3A6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</w:t>
      </w:r>
      <w:r w:rsidR="005D45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3A61"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свой</w:t>
      </w:r>
      <w:r w:rsidR="005E3A61"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удобное для </w:t>
      </w:r>
      <w:r w:rsidR="005E3A61" w:rsidRPr="005D45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Заказчика </w:t>
      </w:r>
    </w:p>
    <w:p w:rsidR="005E3A61" w:rsidRPr="005D45E4" w:rsidRDefault="005E3A61" w:rsidP="005D45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5D45E4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время.</w:t>
      </w:r>
    </w:p>
    <w:p w:rsidR="005E3A61" w:rsidRDefault="005E3A61" w:rsidP="005E3A61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Качественно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услуги, указанные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п.1.1. настоящего Договора, </w:t>
      </w:r>
      <w:r w:rsidRPr="00BD0BF5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своими</w:t>
      </w:r>
    </w:p>
    <w:p w:rsidR="005E3A61" w:rsidRPr="00BD0BF5" w:rsidRDefault="005E3A61" w:rsidP="005E3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0BF5">
        <w:rPr>
          <w:rFonts w:ascii="Times New Roman" w:eastAsia="Times New Roman" w:hAnsi="Times New Roman" w:cs="Times New Roman"/>
          <w:sz w:val="24"/>
          <w:szCs w:val="24"/>
          <w:lang w:eastAsia="ar-SA"/>
        </w:rPr>
        <w:t>силами, средствами, инструментами, механизмами и материалами, с соблюдением норм, правил, техники безопасности и правил пожарной безопасности.</w:t>
      </w:r>
    </w:p>
    <w:p w:rsidR="00DA4D67" w:rsidRDefault="00236187" w:rsidP="005E3A61">
      <w:pPr>
        <w:pStyle w:val="a3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D67">
        <w:rPr>
          <w:rFonts w:ascii="Times New Roman" w:eastAsia="Times New Roman" w:hAnsi="Times New Roman" w:cs="Times New Roman"/>
          <w:sz w:val="24"/>
          <w:szCs w:val="24"/>
          <w:lang w:eastAsia="ar-SA"/>
        </w:rPr>
        <w:t>Гарантировать</w:t>
      </w:r>
      <w:r w:rsidR="005E3A61"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возмещение ущерба, связанное с порчей или утратой </w:t>
      </w:r>
      <w:r w:rsidR="005E3A61" w:rsidRPr="00DA4D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имущества </w:t>
      </w:r>
    </w:p>
    <w:p w:rsidR="005E3A61" w:rsidRPr="00DA4D67" w:rsidRDefault="005E3A61" w:rsidP="00DA4D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D6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Заказчика, находящегося в обслуживаемых помещениях, нанесенного во время оказания услуг Исполнителем и по вине работников Исполнителя.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Оказать Услуги лично, если иное не будет дополнительно согласовано Сторонами. 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привлечении для исполнения своих обязательств по настоящему Договору третьих лиц (соисполнителей и консультантов), после получения согласия Заказчика в письменном виде, Исполнитель вправе передать третьему лицу сведения и документацию, полученные от Заказчика, только в объёме, необходимом для исполнения третьим лицом своих обязательств. 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Исполнитель несет ответственность перед Заказчиком за неисполнение или ненадлежащее исполнение обязательств привлечёнными к исполнению настоящего Договора третьими лицами, в том числе, но не исключительно, в отношении соблюдения условий конфиденциальности, согласованных настоящим Договором.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Не разглашать и не использовать никаким образом без письменного разрешения Заказчика информацию, предоставленную Заказчиком или ставшую ему известной в связи с оказанием Услуг по настоящему Договору. Довести до сведения собственных специалистов (сотрудников) условия о конфиденциальности настоящего Договора.</w:t>
      </w:r>
    </w:p>
    <w:p w:rsidR="005E3A61" w:rsidRPr="001B0AA2" w:rsidRDefault="00236187" w:rsidP="005E3A6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3.7. П</w:t>
      </w:r>
      <w:r w:rsidR="005E3A61" w:rsidRPr="001B0AA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ри исполнении своих обязательств по настоящему договору руководствоваться требованиями федеральных нормативных актов, нормативных актов субъекта Российской Федерации, а также локальных нормативных актов Заказчика по работе в зданиях и помещениях Заказчика, в том числе в части обеспечения </w:t>
      </w:r>
      <w:r w:rsidR="005E3A61"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санитарно-эпидемиологического благополучия населения</w:t>
      </w:r>
      <w:r w:rsidR="005E3A61" w:rsidRPr="001B0AA2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. 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И ОБЯЗАННОСТИ ЗАКАЗЧИКА</w:t>
      </w:r>
    </w:p>
    <w:p w:rsidR="005E3A61" w:rsidRPr="001B0AA2" w:rsidRDefault="005E3A61" w:rsidP="005E3A61">
      <w:pPr>
        <w:pStyle w:val="a3"/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Заказчик обязан: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 На время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оказания услуг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36187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обеспечива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236187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сотрудникам Исполнителя возможность пользоваться электроэнергией, холодной и горячей водой; доступ в обслуживаемые помещения, бытовые помещения и помещения для хранения инвентаря, моющих материалов и техники. 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Принимать и оплачивать Услуги Исполнителя согласно подписанному Сторонами Акту об оказании услуг в порядке, определенном настоящим Договором.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4.3. Своевременно знакомить Исполнителя с издаваемыми локальными нормативными актами, а также вносящимися в них изменениями, в целях их соблюдения Исполнителем.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Заказчик имеет право: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4.3.1. Контролировать соблюдение сроков оказания Услуг и их соответствие заданиям Заказчика, не вмешиваясь в область профессиональной компетенции Исполнителя.</w:t>
      </w:r>
    </w:p>
    <w:p w:rsidR="00031FC6" w:rsidRPr="001B0AA2" w:rsidRDefault="005E3A61" w:rsidP="00031F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4.3.2. В одностороннем порядке изменять задания, если эти изменения не выходят за пределы содержания и объёма оказываемых Исполнителем Услуг по настоящему Договору.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СДАЧИ И ПРИЕМКИ УСЛУГ</w:t>
      </w:r>
    </w:p>
    <w:p w:rsidR="005E3A61" w:rsidRPr="001B0AA2" w:rsidRDefault="005E3A61" w:rsidP="005E3A61">
      <w:pPr>
        <w:pStyle w:val="a3"/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5.1. В день завершения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оказания услуг 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 обязан известить Заказчика об их окончании путем направления в двух экземплярах Акта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оказании услуг.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После получения от Исполнителя Актов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оказании услуг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оказанию клининговых услуг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Заказчик в течение трех рабочих дней принимает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подписывает акты и передает один экземпляр Исполнителю.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 В случае отказа от приемки работ, Заказчик обязан в течение трех рабочих дней с момента получения Актов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оказании услуг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, передать Исполнителю в письменном виде мотив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ированный отказ от приемки услуг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 указанием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замечаний по выполненным услугам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5.4. В случае согласия с замечаниями Заказчика, Исполнитель производит их устранение в течение пяти рабочих дней с момента получения замечаний. В случае несогласия Исполнителя с замечаниями Заказчика, все разногласия решаются путем переговоров. При не разрешении разногласий путем переговоров, спор подлежит рассмотрению в Арбитражном суде Костромской области.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5.5. В случае непредставления Заказчиком в установленный в настоящем Договоре срок подписанного Акта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оказании услуг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либо мотивированного отказа от его подписания,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оказанные услуги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считаются принятыми без замечаний и оплачиваются по выставленному счету Исполнителя.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Датой исполнения обязательств Исполнителя по проведению услуг является дата подписания Заказчиком Акта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оказании услуг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E3A61" w:rsidRPr="001B0AA2" w:rsidRDefault="005E3A61" w:rsidP="005E3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ДЕЙСТВИЯ ДОГОВОРА </w:t>
      </w:r>
    </w:p>
    <w:p w:rsidR="005E3A61" w:rsidRPr="001B0AA2" w:rsidRDefault="005E3A61" w:rsidP="005E3A61">
      <w:pPr>
        <w:pStyle w:val="a3"/>
        <w:suppressAutoHyphens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действует до 31 декабря 2025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но до полного исполнения сторонами принятых на себя обязательств по настоящему Договору. 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7. ДОПОЛНИТЕЛЬНЫЕ УСЛОВИЯ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</w:t>
      </w:r>
      <w:r w:rsidRPr="00120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Оказание клининговых услуг с применением химических средств </w:t>
      </w:r>
      <w:proofErr w:type="gramStart"/>
      <w:r w:rsidRPr="00120766">
        <w:rPr>
          <w:rFonts w:ascii="Times New Roman" w:eastAsia="Times New Roman" w:hAnsi="Times New Roman" w:cs="Times New Roman"/>
          <w:sz w:val="24"/>
          <w:szCs w:val="24"/>
          <w:lang w:eastAsia="ar-SA"/>
        </w:rPr>
        <w:t>и  спецтехники</w:t>
      </w:r>
      <w:proofErr w:type="gramEnd"/>
      <w:r w:rsidRPr="00120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Объекте Исполнитель осуществляет своими силами, либо с привлечением подрядной организации или частных лиц (далее Третья сторона). Все расчеты с Третьей стороной осуществляет Исполнитель. Исполнитель отвечает перед Заказчиком за действия Третьей стороны как за свои собственные.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В случае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исполнительного органа Стороны,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данная Сторона обязуется предоставить второй стороне инфо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рмацию об изменениях в течение 10 (десяти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) рабочих дней после таких изменений, с подтверждением соответствующими документами.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7.3. Во всем ином, не урегулированном в настоящем договоре, Стороны будут руководствоваться нормами действующего гражданского законодательства России.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7.4. Любые изменения и дополнения к Договору оформляются в письменном виде и подписываются обеими Сторонами.</w:t>
      </w:r>
    </w:p>
    <w:p w:rsidR="00031FC6" w:rsidRDefault="00031FC6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1FC6">
        <w:rPr>
          <w:rFonts w:ascii="Times New Roman" w:eastAsia="Times New Roman" w:hAnsi="Times New Roman" w:cs="Times New Roman"/>
          <w:sz w:val="24"/>
          <w:szCs w:val="24"/>
          <w:lang w:eastAsia="ar-SA"/>
        </w:rPr>
        <w:t>7.5. Заказчик информирует вторую Сторону договора о принципах и требованиях Кодекса поведения поставщика (далее – Кодекс</w:t>
      </w:r>
      <w:proofErr w:type="gramStart"/>
      <w:r w:rsidRPr="00031FC6">
        <w:rPr>
          <w:rFonts w:ascii="Times New Roman" w:eastAsia="Times New Roman" w:hAnsi="Times New Roman" w:cs="Times New Roman"/>
          <w:sz w:val="24"/>
          <w:szCs w:val="24"/>
          <w:lang w:eastAsia="ar-SA"/>
        </w:rPr>
        <w:t>),  https://kostroma.novatek.ru/company/politiki-kompanii</w:t>
      </w:r>
      <w:proofErr w:type="gramEnd"/>
      <w:r w:rsidRPr="00031FC6">
        <w:rPr>
          <w:rFonts w:ascii="Times New Roman" w:eastAsia="Times New Roman" w:hAnsi="Times New Roman" w:cs="Times New Roman"/>
          <w:sz w:val="24"/>
          <w:szCs w:val="24"/>
          <w:lang w:eastAsia="ar-SA"/>
        </w:rPr>
        <w:t>. Вторая Сторона договора ознакомлена с Кодексом и принимает его положения в полном объеме.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7.6</w:t>
      </w:r>
      <w:r w:rsidRPr="00316D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Заказчик информирует вторую Сторону договора о требованиях </w:t>
      </w:r>
      <w:proofErr w:type="gramStart"/>
      <w:r w:rsidRPr="00316D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</w:t>
      </w:r>
      <w:proofErr w:type="gramEnd"/>
      <w:r w:rsidRPr="00316D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сохраняющих жизнь (далее – Правила). Вторая Сторона договора ознакомлена с Правилами и принимает их в полном объеме.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7.7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.  Заказчик информирует вторую Сторону договора о принципах и требованиях Антикоррупционной политики Заказчика (далее – Политика). Заключением Договора вторая Сторона подтверждает ознакомление с Политикой Заказчика.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законодательства. 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К коррупционным правонарушениям в целях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 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7.8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. В случае возникновения у Стороны обоснованного 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</w:t>
      </w:r>
      <w:proofErr w:type="spellStart"/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proofErr w:type="spellEnd"/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Договору до получения подтверждения от другой Стороны, что Коррупционное правонарушение не произошло или не может произойти. Указанное подтверждение должно быть предоставлено другой Стороной в течение 10 (десяти) рабочих дней с даты получения Уведомления.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Сторона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Договора.</w:t>
      </w:r>
    </w:p>
    <w:p w:rsidR="005E3A61" w:rsidRPr="001B0AA2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7.9</w:t>
      </w: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составлен в двух экземплярах, по одному для каждой из Сторон, имеющих одинаковую юридическую силу.</w:t>
      </w:r>
    </w:p>
    <w:p w:rsidR="005E3A61" w:rsidRPr="00031FC6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E3A61" w:rsidRPr="00031FC6" w:rsidRDefault="005E3A61" w:rsidP="005E3A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E3A61" w:rsidRPr="001B0AA2" w:rsidRDefault="005E3A61" w:rsidP="005E3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8. АДРЕСА И ПЛАТЕЖНЫЙ РЕКВИЗИТЫ СТОРОН:</w:t>
      </w:r>
    </w:p>
    <w:p w:rsidR="005E3A61" w:rsidRPr="00031FC6" w:rsidRDefault="005E3A61" w:rsidP="005E3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5E3A61" w:rsidRPr="001B0AA2" w:rsidRDefault="005E3A61" w:rsidP="005E3A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E3A61" w:rsidRPr="001B0AA2" w:rsidRDefault="005E3A61" w:rsidP="005E3A61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tbl>
      <w:tblPr>
        <w:tblW w:w="96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6"/>
        <w:gridCol w:w="4618"/>
      </w:tblGrid>
      <w:tr w:rsidR="005E3A61" w:rsidRPr="001B0AA2" w:rsidTr="00F76767">
        <w:trPr>
          <w:trHeight w:val="3344"/>
        </w:trPr>
        <w:tc>
          <w:tcPr>
            <w:tcW w:w="4996" w:type="dxa"/>
            <w:shd w:val="clear" w:color="auto" w:fill="auto"/>
          </w:tcPr>
          <w:p w:rsidR="005E3A61" w:rsidRPr="001B0AA2" w:rsidRDefault="005E3A61" w:rsidP="00F7676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ar-SA"/>
              </w:rPr>
              <w:t>ИСПОЛНИТЕЛЬ</w:t>
            </w:r>
            <w:r w:rsidRPr="001B0AA2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5E3A61" w:rsidRPr="001B0AA2" w:rsidRDefault="005E3A61" w:rsidP="00F76767">
            <w:pPr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E3A61" w:rsidRPr="001B0AA2" w:rsidRDefault="005E3A61" w:rsidP="00F7676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18" w:type="dxa"/>
            <w:shd w:val="clear" w:color="auto" w:fill="auto"/>
          </w:tcPr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ЗАКАЗЧИК: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ООО «НОВАТЭК-Кострома»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156005, г. Кострома, ул. Лесная, д.37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(4942) 39-52-30 факс (4942) 39-52-90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 4401017834 КПП </w:t>
            </w: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440101001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AC7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785150001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1024400511794 ОКПО 50101120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Р/с№ 40702810229000002761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Костромском Отделении № 8640 ПАО Сбербанк г. Кострома 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 30101810200000000623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043469623</w:t>
            </w:r>
          </w:p>
          <w:p w:rsidR="005E3A61" w:rsidRPr="00031FC6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5E3A61" w:rsidRPr="00031FC6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Генеральный директор 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E3A61" w:rsidRPr="001B0AA2" w:rsidRDefault="005E3A61" w:rsidP="00F7676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/Д.М. Смирнов/</w:t>
            </w:r>
          </w:p>
        </w:tc>
      </w:tr>
    </w:tbl>
    <w:p w:rsidR="005E3A61" w:rsidRPr="00031FC6" w:rsidRDefault="005E3A61" w:rsidP="005E3A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E3A61" w:rsidRPr="00031FC6" w:rsidRDefault="005E3A61" w:rsidP="00031FC6">
      <w:pPr>
        <w:suppressAutoHyphens/>
        <w:spacing w:after="0" w:line="240" w:lineRule="auto"/>
        <w:ind w:left="-142"/>
        <w:rPr>
          <w:rFonts w:ascii="Calibri Light" w:eastAsia="Times New Roman" w:hAnsi="Calibri Light" w:cs="Arial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.                                                                                           М.П.</w:t>
      </w:r>
    </w:p>
    <w:p w:rsidR="00236187" w:rsidRDefault="00236187" w:rsidP="005E3A61">
      <w:pPr>
        <w:suppressAutoHyphens/>
        <w:spacing w:after="0" w:line="240" w:lineRule="auto"/>
        <w:ind w:left="6372" w:firstLine="14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6187" w:rsidRDefault="00236187" w:rsidP="005E3A61">
      <w:pPr>
        <w:suppressAutoHyphens/>
        <w:spacing w:after="0" w:line="240" w:lineRule="auto"/>
        <w:ind w:left="6372" w:firstLine="14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Default="005E3A61" w:rsidP="005E3A61">
      <w:pPr>
        <w:suppressAutoHyphens/>
        <w:spacing w:after="0" w:line="240" w:lineRule="auto"/>
        <w:ind w:left="6372" w:firstLine="14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к Договору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______________</w:t>
      </w:r>
    </w:p>
    <w:p w:rsidR="005E3A61" w:rsidRDefault="005E3A61" w:rsidP="005E3A61">
      <w:pPr>
        <w:tabs>
          <w:tab w:val="left" w:pos="1134"/>
        </w:tabs>
        <w:spacing w:after="0" w:line="240" w:lineRule="auto"/>
        <w:ind w:right="57" w:firstLine="77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E3A61" w:rsidRDefault="005E3A61" w:rsidP="005E3A61">
      <w:pPr>
        <w:tabs>
          <w:tab w:val="left" w:pos="1134"/>
        </w:tabs>
        <w:spacing w:after="0" w:line="240" w:lineRule="auto"/>
        <w:ind w:right="57" w:firstLine="77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E3A61" w:rsidRDefault="005E3A61" w:rsidP="005E3A61">
      <w:pPr>
        <w:tabs>
          <w:tab w:val="left" w:pos="1134"/>
        </w:tabs>
        <w:spacing w:after="0" w:line="240" w:lineRule="auto"/>
        <w:ind w:right="57" w:firstLine="774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D2E0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Задание Заказчика</w:t>
      </w:r>
    </w:p>
    <w:p w:rsidR="005E3A61" w:rsidRPr="006D2E05" w:rsidRDefault="005E3A61" w:rsidP="005E3A61">
      <w:pPr>
        <w:tabs>
          <w:tab w:val="left" w:pos="1134"/>
        </w:tabs>
        <w:spacing w:after="0" w:line="240" w:lineRule="auto"/>
        <w:ind w:right="57" w:firstLine="774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E3A61" w:rsidRDefault="005E3A61" w:rsidP="005E3A61">
      <w:pPr>
        <w:spacing w:after="0" w:line="240" w:lineRule="auto"/>
        <w:ind w:left="1126" w:right="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x-none"/>
        </w:rPr>
        <w:t>Летний период считать с апреля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ноябрь месяц (включительно)</w:t>
      </w:r>
    </w:p>
    <w:p w:rsidR="005E3A61" w:rsidRPr="00F25B15" w:rsidRDefault="005E3A61" w:rsidP="005E3A61">
      <w:pPr>
        <w:spacing w:after="0" w:line="240" w:lineRule="auto"/>
        <w:ind w:left="1126" w:right="5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1559"/>
        <w:gridCol w:w="1843"/>
        <w:gridCol w:w="1417"/>
      </w:tblGrid>
      <w:tr w:rsidR="005E3A61" w:rsidRPr="00F25B15" w:rsidTr="00F76767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Виды работ и услуги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Объем работ,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м.кв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Цена, </w:t>
            </w:r>
          </w:p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руб./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м.кв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Сумма, руб.</w:t>
            </w:r>
          </w:p>
        </w:tc>
      </w:tr>
      <w:tr w:rsidR="005E3A61" w:rsidRPr="00F25B15" w:rsidTr="00F76767">
        <w:trPr>
          <w:trHeight w:val="485"/>
        </w:trPr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Мойка окон с наружной стороны с применением  спецтехники ул. Лесная, 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A61" w:rsidRPr="00F25B15" w:rsidTr="00F76767">
        <w:trPr>
          <w:trHeight w:val="423"/>
        </w:trPr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Чистка фасадов здания с применением  спецтехники ул. Лесная, 37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A61" w:rsidRPr="00F25B15" w:rsidTr="00F76767">
        <w:trPr>
          <w:trHeight w:val="206"/>
        </w:trPr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Химическая чистка твёрдых покрытий с применением  спецтехники ул. Лесная, 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A61" w:rsidRPr="00F25B15" w:rsidTr="00F76767">
        <w:trPr>
          <w:trHeight w:val="788"/>
        </w:trPr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Мойка окон с наружной стороны с применением  спецтехники ул. Нижняя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Дебря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, 86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A61" w:rsidRPr="00F25B15" w:rsidTr="00F76767">
        <w:trPr>
          <w:trHeight w:val="237"/>
        </w:trPr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Химическая чистка твёрдых покрытий с применением  спецтехники ул. Нижняя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Дебря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, 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A61" w:rsidRPr="00F25B15" w:rsidTr="00F76767">
        <w:trPr>
          <w:trHeight w:val="237"/>
        </w:trPr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Мойка окон с наружной стороны с применением  спецтехники ул. Нижняя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Дебря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, 88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A61" w:rsidRPr="00F25B15" w:rsidTr="00F76767">
        <w:trPr>
          <w:trHeight w:val="237"/>
        </w:trPr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Химическая чистка твёрдых покрытий с применением  спецтехники ул. Нижняя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Дебря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, 88 (1 этаж)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A61" w:rsidRPr="00F25B15" w:rsidTr="00F76767">
        <w:trPr>
          <w:cantSplit/>
        </w:trPr>
        <w:tc>
          <w:tcPr>
            <w:tcW w:w="6521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E3A61" w:rsidRDefault="005E3A61" w:rsidP="005E3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E3A61" w:rsidRDefault="005E3A61" w:rsidP="005E3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E3A61" w:rsidRPr="00F25B15" w:rsidRDefault="005E3A61" w:rsidP="005E3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E3A61" w:rsidRDefault="005E3A61" w:rsidP="005E3A61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5B15">
        <w:rPr>
          <w:rFonts w:ascii="Times New Roman" w:eastAsia="Times New Roman" w:hAnsi="Times New Roman" w:cs="Times New Roman"/>
          <w:sz w:val="24"/>
          <w:szCs w:val="24"/>
          <w:lang w:eastAsia="ar-SA"/>
        </w:rPr>
        <w:t>Зимний период с декабря по март (включительно)</w:t>
      </w:r>
    </w:p>
    <w:p w:rsidR="005E3A61" w:rsidRPr="00F25B15" w:rsidRDefault="005E3A61" w:rsidP="005E3A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1559"/>
        <w:gridCol w:w="1843"/>
        <w:gridCol w:w="1417"/>
      </w:tblGrid>
      <w:tr w:rsidR="005E3A61" w:rsidRPr="00F25B15" w:rsidTr="00F76767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Виды работ и услуги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Объем работ,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м.кв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Цена, </w:t>
            </w:r>
          </w:p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руб./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м.кв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pct20" w:color="auto" w:fill="auto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Сумма,</w:t>
            </w:r>
          </w:p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руб.</w:t>
            </w:r>
          </w:p>
        </w:tc>
      </w:tr>
      <w:tr w:rsidR="005E3A61" w:rsidRPr="00F25B15" w:rsidTr="00F76767">
        <w:trPr>
          <w:trHeight w:val="1397"/>
        </w:trPr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Очистка мансардных  окон, стеклянного купола, стеклянной конструкции в переходе зданий 1-ой и 2-ой очереди с наружной стороны с применением  спецтехники ул. Лесная,37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A61" w:rsidRPr="00F25B15" w:rsidTr="00F76767">
        <w:trPr>
          <w:trHeight w:val="237"/>
        </w:trPr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Очистка наледей с краёв крыши  здания с применением  спецтехники ул. Лесная, 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122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A61" w:rsidRPr="00F25B15" w:rsidTr="00F76767">
        <w:trPr>
          <w:trHeight w:val="237"/>
        </w:trPr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Химическая чистка твёрдых покрытий с применением  спецтехники ул. Лесная, 37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A61" w:rsidRPr="00F25B15" w:rsidTr="00F76767">
        <w:trPr>
          <w:trHeight w:val="237"/>
        </w:trPr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Химическая чистка твёрдых покрытий с применением  спецтехники ул. Нижняя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Дебря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, 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5E3A61" w:rsidRPr="00F25B15" w:rsidTr="00F76767">
        <w:trPr>
          <w:trHeight w:val="237"/>
        </w:trPr>
        <w:tc>
          <w:tcPr>
            <w:tcW w:w="4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 xml:space="preserve">Химическая чистка твёрдых покрытий с применением  спецтехники ул. Нижняя </w:t>
            </w:r>
            <w:proofErr w:type="spellStart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Дебря</w:t>
            </w:r>
            <w:proofErr w:type="spellEnd"/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, 88 (1 этаж)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E3A61" w:rsidRPr="00F25B15" w:rsidRDefault="005E3A61" w:rsidP="00F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E3A61" w:rsidRPr="00F25B15" w:rsidTr="00F76767">
        <w:trPr>
          <w:cantSplit/>
        </w:trPr>
        <w:tc>
          <w:tcPr>
            <w:tcW w:w="6521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25B15">
              <w:rPr>
                <w:rFonts w:ascii="Times New Roman" w:eastAsia="Times New Roman" w:hAnsi="Times New Roman" w:cs="Times New Roman"/>
                <w:b/>
                <w:lang w:eastAsia="ar-SA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E3A61" w:rsidRPr="00F25B15" w:rsidRDefault="005E3A61" w:rsidP="00F76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E3A61" w:rsidRDefault="005E3A61" w:rsidP="005E3A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Default="005E3A61" w:rsidP="005E3A6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оказания услуг ________________________________</w:t>
      </w:r>
    </w:p>
    <w:tbl>
      <w:tblPr>
        <w:tblW w:w="9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41"/>
        <w:gridCol w:w="4618"/>
      </w:tblGrid>
      <w:tr w:rsidR="005E3A61" w:rsidRPr="001B0AA2" w:rsidTr="00F76767">
        <w:trPr>
          <w:trHeight w:val="3344"/>
        </w:trPr>
        <w:tc>
          <w:tcPr>
            <w:tcW w:w="5241" w:type="dxa"/>
            <w:shd w:val="clear" w:color="auto" w:fill="auto"/>
          </w:tcPr>
          <w:p w:rsidR="005E3A61" w:rsidRPr="001B0AA2" w:rsidRDefault="005E3A61" w:rsidP="00F7676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ИСПОЛНИТЕЛЬ</w:t>
            </w:r>
            <w:r w:rsidRPr="001B0AA2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5E3A61" w:rsidRPr="001B0AA2" w:rsidRDefault="005E3A61" w:rsidP="00F76767">
            <w:pPr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E3A61" w:rsidRPr="001B0AA2" w:rsidRDefault="005E3A61" w:rsidP="00F7676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18" w:type="dxa"/>
            <w:shd w:val="clear" w:color="auto" w:fill="auto"/>
          </w:tcPr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ЗАКАЗЧИК: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ООО «НОВАТЭК-Кострома»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156005, г. Кострома, ул. Лесная, д.37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тел. (4942) 39-52-30 факс (4942) 39-52-90</w:t>
            </w:r>
          </w:p>
          <w:p w:rsidR="005E3A61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ИНН 4401017834 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КПП </w:t>
            </w:r>
            <w:r w:rsidRPr="00AC7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440101001/785150001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1024400511794 ОКПО 50101120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Р/с№ 40702810229000002761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Костромском Отделении № 8640 ПАО Сбербанк г. Кострома 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к/с 30101810200000000623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БИК 043469623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Генеральный директор </w:t>
            </w:r>
          </w:p>
          <w:p w:rsidR="005E3A61" w:rsidRPr="001B0AA2" w:rsidRDefault="005E3A61" w:rsidP="00F76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E3A61" w:rsidRPr="001B0AA2" w:rsidRDefault="005E3A61" w:rsidP="00F7676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0A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 /Д.М. Смирнов/</w:t>
            </w:r>
          </w:p>
        </w:tc>
      </w:tr>
    </w:tbl>
    <w:p w:rsidR="005E3A61" w:rsidRPr="001B0AA2" w:rsidRDefault="005E3A61" w:rsidP="005E3A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1B0AA2" w:rsidRDefault="005E3A61" w:rsidP="005E3A61">
      <w:pPr>
        <w:suppressAutoHyphens/>
        <w:spacing w:after="0" w:line="240" w:lineRule="auto"/>
        <w:ind w:left="-142"/>
        <w:rPr>
          <w:rFonts w:ascii="Calibri Light" w:eastAsia="Times New Roman" w:hAnsi="Calibri Light" w:cs="Arial"/>
          <w:sz w:val="24"/>
          <w:szCs w:val="24"/>
          <w:lang w:eastAsia="ar-SA"/>
        </w:rPr>
      </w:pPr>
      <w:r w:rsidRPr="001B0AA2">
        <w:rPr>
          <w:rFonts w:ascii="Times New Roman" w:eastAsia="Times New Roman" w:hAnsi="Times New Roman" w:cs="Times New Roman"/>
          <w:sz w:val="24"/>
          <w:szCs w:val="24"/>
          <w:lang w:eastAsia="ar-SA"/>
        </w:rPr>
        <w:t>.                                                                                           М.П.</w:t>
      </w:r>
    </w:p>
    <w:p w:rsidR="005E3A61" w:rsidRPr="001B0AA2" w:rsidRDefault="005E3A61" w:rsidP="005E3A6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Pr="006D2E05" w:rsidRDefault="005E3A61" w:rsidP="005E3A61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3A61" w:rsidRDefault="005E3A61" w:rsidP="005E3A61"/>
    <w:p w:rsidR="008A152C" w:rsidRDefault="008A152C"/>
    <w:sectPr w:rsidR="008A152C" w:rsidSect="00031FC6">
      <w:headerReference w:type="default" r:id="rId8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F07" w:rsidRDefault="00031FC6">
      <w:pPr>
        <w:spacing w:after="0" w:line="240" w:lineRule="auto"/>
      </w:pPr>
      <w:r>
        <w:separator/>
      </w:r>
    </w:p>
  </w:endnote>
  <w:endnote w:type="continuationSeparator" w:id="0">
    <w:p w:rsidR="00486F07" w:rsidRDefault="0003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F07" w:rsidRDefault="00031FC6">
      <w:pPr>
        <w:spacing w:after="0" w:line="240" w:lineRule="auto"/>
      </w:pPr>
      <w:r>
        <w:separator/>
      </w:r>
    </w:p>
  </w:footnote>
  <w:footnote w:type="continuationSeparator" w:id="0">
    <w:p w:rsidR="00486F07" w:rsidRDefault="00031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778528"/>
      <w:docPartObj>
        <w:docPartGallery w:val="Page Numbers (Top of Page)"/>
        <w:docPartUnique/>
      </w:docPartObj>
    </w:sdtPr>
    <w:sdtEndPr/>
    <w:sdtContent>
      <w:p w:rsidR="00894644" w:rsidRDefault="005E3A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5E4">
          <w:rPr>
            <w:noProof/>
          </w:rPr>
          <w:t>6</w:t>
        </w:r>
        <w:r>
          <w:fldChar w:fldCharType="end"/>
        </w:r>
      </w:p>
    </w:sdtContent>
  </w:sdt>
  <w:p w:rsidR="00894644" w:rsidRDefault="005D4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66D48"/>
    <w:multiLevelType w:val="multilevel"/>
    <w:tmpl w:val="ABE4F0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61"/>
    <w:rsid w:val="00031FC6"/>
    <w:rsid w:val="00236187"/>
    <w:rsid w:val="00486F07"/>
    <w:rsid w:val="005D45E4"/>
    <w:rsid w:val="005E3A61"/>
    <w:rsid w:val="008A152C"/>
    <w:rsid w:val="008F3838"/>
    <w:rsid w:val="00CE23C7"/>
    <w:rsid w:val="00D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3792F"/>
  <w15:chartTrackingRefBased/>
  <w15:docId w15:val="{88AAC1F5-521E-4F4E-A2FB-EB0A987C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A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3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3A61"/>
  </w:style>
  <w:style w:type="paragraph" w:styleId="a6">
    <w:name w:val="footer"/>
    <w:basedOn w:val="a"/>
    <w:link w:val="a7"/>
    <w:uiPriority w:val="99"/>
    <w:unhideWhenUsed/>
    <w:rsid w:val="00031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F49C-2403-41AA-BC06-FC4342EB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Капитонова Анна Николаевна</dc:creator>
  <cp:keywords/>
  <dc:description/>
  <cp:lastModifiedBy>Капитонова Анна Николаевна</cp:lastModifiedBy>
  <cp:revision>4</cp:revision>
  <dcterms:created xsi:type="dcterms:W3CDTF">2024-11-11T08:04:00Z</dcterms:created>
  <dcterms:modified xsi:type="dcterms:W3CDTF">2024-11-22T06:47:00Z</dcterms:modified>
</cp:coreProperties>
</file>